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директора </w:t>
      </w:r>
    </w:p>
    <w:p>
      <w:pPr>
        <w:ind w:left="7080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8"/>
          <w:szCs w:val="28"/>
        </w:rPr>
        <w:t>Вопилова Л.В.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04.01.2019</w:t>
      </w:r>
    </w:p>
    <w:p>
      <w:pPr>
        <w: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</w:p>
    <w:p>
      <w:pPr>
        <w: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внутреннего распорядка для пациентов ООО МЦ ‘‘Семейное Здоровье’’</w:t>
      </w:r>
    </w:p>
    <w:p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  <w:u w:color="auto"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auto" w:val="single"/>
          <w:lang w:eastAsia="ru-ru"/>
        </w:rPr>
        <w:t>1.Общие положения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  <w:u w:color="auto"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auto" w:val="single"/>
          <w:lang w:eastAsia="ru-ru"/>
        </w:rPr>
      </w:r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Правила внутреннего распорядка для пациентов ООО МЦ ‘‘Семейное Здоровье’’(далее по тексту – Правила) являются организационно – правовым документом, регламентирующим, в соответствии с законодательством Российской Федерации в сфере здравоохранения, поведение пациента во время его нахождения в структурном подразделении ООО МЦ ‘‘Семейное Здоровье’’(далее по тексту – медицинский центр), а также иные вопросы, возникающие между участниками правоотношений – пациентом( его представителем) и медицинский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Правила разработаны в целях реализации, предусмотренных законом прав и обязанностей пациента, создания наиболее благоприятных возможностей оказания пациенту своевременной медицинской помощи надлежащего качества.</w:t>
      </w:r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Правила предназначены для пациентов(его представителей), сопровождающих пациента лиц, а также иных лиц, прибывающих в медицинский центр по служебным, деловым или иным вопросом, связанным с лечебно – диагностическим процессом.</w:t>
      </w:r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Текст Правил размещается на информационном стенде.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  <w:u w:color="auto"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auto" w:val="single"/>
          <w:lang w:eastAsia="ru-ru"/>
        </w:rPr>
        <w:t>2. Права и обязанности пациентов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  <w:u w:color="auto"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auto" w:val="single"/>
          <w:lang w:eastAsia="ru-ru"/>
        </w:rPr>
      </w:r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При обращении за медицинской помощью и ее получении пациент ИМЕЕТ ПРАВО на:</w:t>
      </w:r>
    </w:p>
    <w:p>
      <w:pPr>
        <w:pStyle w:val="para2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>
      <w:pPr>
        <w:pStyle w:val="para2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фамилии, имени, отчестве, должности и квалификации его лечащего врача других лиц, непосредственно участвующих в оказании ему медицинской помощи;</w:t>
      </w:r>
    </w:p>
    <w:p>
      <w:pPr>
        <w:pStyle w:val="para2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обследование, лечение и нахождение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медицинском центре</w:t>
      </w:r>
      <w:r>
        <w:rPr>
          <w:rFonts w:ascii="Times New Roman" w:hAnsi="Times New Roman" w:cs="Times New Roman"/>
          <w:sz w:val="24"/>
          <w:szCs w:val="24"/>
        </w:rPr>
        <w:t xml:space="preserve"> в условиях, соответствующих санитарно – гигиеническим и противоэпидемическим требованиям;</w:t>
      </w:r>
    </w:p>
    <w:p>
      <w:pPr>
        <w:pStyle w:val="para2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>
      <w:pPr>
        <w:pStyle w:val="para2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>
      <w:pPr>
        <w:pStyle w:val="para2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>
      <w:pPr>
        <w:pStyle w:val="para2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в установленном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медицинском центре</w:t>
      </w:r>
      <w:r>
        <w:rPr>
          <w:rFonts w:ascii="Times New Roman" w:hAnsi="Times New Roman" w:cs="Times New Roman"/>
          <w:sz w:val="24"/>
          <w:szCs w:val="24"/>
        </w:rPr>
        <w:t xml:space="preserve"> порядке с жалобой к должностным лицам, а также к руководству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</w:rPr>
        <w:t>, должностным лицам государственных органов или в суд;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>
      <w:pPr>
        <w:pStyle w:val="para2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диагностики и лечения;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 обращении за медицинской помощью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медицинский центр,</w:t>
      </w:r>
      <w:r>
        <w:rPr>
          <w:rFonts w:ascii="Times New Roman" w:hAnsi="Times New Roman" w:cs="Times New Roman"/>
          <w:sz w:val="24"/>
          <w:szCs w:val="24"/>
        </w:rPr>
        <w:t xml:space="preserve"> пациент ОБЯЗАН: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Соблюдать:</w:t>
      </w:r>
    </w:p>
    <w:p>
      <w:pPr>
        <w:pStyle w:val="para2"/>
        <w:numPr>
          <w:ilvl w:val="0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распорядок и санитарно – противоэпидемический режим (вход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медицинский центр</w:t>
      </w:r>
      <w:r>
        <w:rPr>
          <w:rFonts w:ascii="Times New Roman" w:hAnsi="Times New Roman" w:cs="Times New Roman"/>
          <w:sz w:val="24"/>
          <w:szCs w:val="24"/>
        </w:rPr>
        <w:t xml:space="preserve"> только в сменной обуви или бахилах, верхнюю одежду оставлять в гардеробе);</w:t>
      </w:r>
    </w:p>
    <w:p>
      <w:pPr>
        <w:pStyle w:val="para2"/>
        <w:numPr>
          <w:ilvl w:val="0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тишину, чистоту и порядок;</w:t>
      </w:r>
    </w:p>
    <w:p>
      <w:pPr>
        <w:pStyle w:val="para2"/>
        <w:numPr>
          <w:ilvl w:val="0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пожарной безопасности. При обнаружении, источников пожара или иных источников, угрожающих общественной безопасности, немедленно сообщить об этом персоналу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уважительно относиться к медицинскому персоналу и другим лицам, участвующим в оказании медицинской помощи, проявлять доброжелательное, вежливое и терпимое отношение к другим пациентам;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2.3.При нахождении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медицинском центре</w:t>
      </w:r>
      <w:r>
        <w:rPr>
          <w:rFonts w:ascii="Times New Roman" w:hAnsi="Times New Roman" w:cs="Times New Roman"/>
          <w:sz w:val="24"/>
          <w:szCs w:val="24"/>
        </w:rPr>
        <w:t xml:space="preserve"> пациенту ЗАПРЕЩАЕТСЯ:</w:t>
      </w:r>
    </w:p>
    <w:p>
      <w:pPr>
        <w:pStyle w:val="para2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в верхней одежде, без сменной обуви (или бахил);</w:t>
      </w:r>
    </w:p>
    <w:p>
      <w:pPr>
        <w:pStyle w:val="para2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громкие разговоры;</w:t>
      </w:r>
    </w:p>
    <w:p>
      <w:pPr>
        <w:pStyle w:val="para2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Курить, распивать спиртные напитки, употреблять наркотические средства, психотропные и токсические вещества 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 xml:space="preserve">, а также в непосредственной близости от здания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Появляться в состоянии алкогольного, наркотического, токсического опьянения (за исключением необходимости в экстренной и неотложной медицинской помощи);</w:t>
      </w:r>
    </w:p>
    <w:p>
      <w:pPr>
        <w:pStyle w:val="para2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служебные телефоны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 xml:space="preserve"> в личных целях.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  <w:t>3. Порядок разрешения конфликтных ситуаций между пациентом и медицинским центром.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нарушения прав пациента, он (его законный представитель) может обращаться с жалобой, непосредственно к директору или Главному врачу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медицинскго центра</w:t>
      </w:r>
      <w:r>
        <w:rPr>
          <w:rFonts w:ascii="Times New Roman" w:hAnsi="Times New Roman" w:cs="Times New Roman"/>
          <w:sz w:val="24"/>
          <w:szCs w:val="24"/>
        </w:rPr>
        <w:t>, вышестоящую организацию, страховую компанию или в суд в порядке, установленном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Замечания, предложения и отзывы о работе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 xml:space="preserve"> пациенты могут вписать в ‘‘Книгу жалоб и предложений’’, которая находится в холле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</w:rPr>
        <w:t>. Обращение пациента обязательно будет рассмотрено администрацией в кратчайшие сроки. О результатах будет сообщено в определенном пациентом порядке.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  <w:t>4. Ответственность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нарушение пациентом Правил внутреннего распорядка, правил санитарно – противоэпидемического режима и санитарно –гигиенических норм пациент может быть привлечен к административной или гражданской ответственности в порядке, предусмотренном действующим законодательством.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Медицинский центр</w:t>
      </w:r>
      <w:r>
        <w:rPr>
          <w:rFonts w:ascii="Times New Roman" w:hAnsi="Times New Roman" w:cs="Times New Roman"/>
          <w:sz w:val="24"/>
          <w:szCs w:val="24"/>
        </w:rPr>
        <w:t xml:space="preserve"> вправе поставить вопрос о расторжении договора оказания медицинских услуг с пациентом, если это было обусловлено </w:t>
      </w:r>
      <w:r>
        <w:rPr>
          <w:rFonts w:ascii="Times New Roman" w:hAnsi="Times New Roman" w:cs="Times New Roman"/>
          <w:sz w:val="24"/>
          <w:szCs w:val="24"/>
        </w:rPr>
        <w:t xml:space="preserve">нарушением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распорядка.</w:t>
      </w:r>
      <w:r>
        <w:rPr>
          <w:rFonts w:ascii="Times New Roman" w:hAnsi="Times New Roman" w:cs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134" w:top="567" w:right="1134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44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8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0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2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4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6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8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44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8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0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2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4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6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8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58823953" w:val="1046" w:fileVer="342" w:fileVerOS="4"/>
  <w:tmTrialVersion Id="1658823953" ProgID="-559038741" val="12707967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8</cp:revision>
  <cp:lastPrinted>2019-02-04T03:10:00Z</cp:lastPrinted>
  <dcterms:created xsi:type="dcterms:W3CDTF">2019-02-01T07:31:00Z</dcterms:created>
  <dcterms:modified xsi:type="dcterms:W3CDTF">2022-07-26T08:25:53Z</dcterms:modified>
</cp:coreProperties>
</file>